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Furniture and equipment replacement budget</w:t>
      </w:r>
    </w:p>
    <w:p>
      <w:pPr/>
      <w:r>
        <w:t>Plan a cash reserve from actual quotations and your chosen replacement dates. Calculate the values manually.</w:t>
      </w:r>
    </w:p>
    <w:p>
      <w:pPr/>
      <w:r>
        <w:t>Property: [reference]. Budget date: [date]. Currency: RM. Prepared by: [name].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 and quantity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Future cost / source date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Existing reserve / months left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Furniture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[cost] / [quote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[reserve] / [months]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Appliances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[cost] / [quote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[reserve] / [months]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Linen and towels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[cost] / [quote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[reserve] / [months]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Access equipment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[cost] / [quote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[reserve] / [months]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items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[cost] / [quote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[reserve] / [months]</w:t>
            </w:r>
          </w:p>
        </w:tc>
      </w:tr>
    </w:tbl>
    <w:p>
      <w:pPr>
        <w:spacing w:after="0"/>
      </w:pPr>
    </w:p>
    <w:p>
      <w:pPr>
        <w:pStyle w:val="Heading1"/>
      </w:pPr>
      <w:r>
        <w:t>Reserve calculation</w:t>
      </w:r>
    </w:p>
    <w:p>
      <w:pPr/>
      <w:r>
        <w:t>1. Deduct the existing allocated reserve from the estimated future cost.</w:t>
      </w:r>
    </w:p>
    <w:p>
      <w:pPr/>
      <w:r>
        <w:t>2. Use zero if the existing reserve exceeds that cost.</w:t>
      </w:r>
    </w:p>
    <w:p>
      <w:pPr/>
      <w:r>
        <w:t>3. Divide the shortfall by the months left until the planned purchase.</w:t>
      </w:r>
    </w:p>
    <w:p>
      <w:pPr/>
      <w:r>
        <w:t>4. Add the monthly amounts for all items.</w:t>
      </w:r>
    </w:p>
    <w:p>
      <w:pPr/>
      <w:r>
        <w:t>An item due now needs an immediate cash decision. Do not divide its shortfall by zero.</w:t>
      </w:r>
    </w:p>
    <w:p>
      <w:pPr>
        <w:pStyle w:val="Heading1"/>
      </w:pPr>
      <w:r>
        <w:t>Fictional example</w:t>
      </w:r>
    </w:p>
    <w:p>
      <w:pPr/>
      <w:r>
        <w:t>Assume a future appliance cost of RM1,200, an allocated reserve of RM300, and 18 months until replacement.</w:t>
      </w:r>
    </w:p>
    <w:p>
      <w:pPr/>
      <w:r>
        <w:t>(RM1,200 - RM300) / 18 = RM50 per month. These values are assumptions, not market prices or expected equipment life.</w:t>
      </w:r>
    </w:p>
    <w:p>
      <w:pPr/>
      <w:r>
        <w:t>Monthly replacement reserve: RM [amount]. Separate repair reserve: RM [amount and basis]. Total planned allocation: RM [amount].</w:t>
      </w:r>
    </w:p>
    <w:p>
      <w:pPr/>
      <w:r>
        <w:t>A reserve transfer is not an expense invoice. Separate the reserve transfer from a later purchase payment in your cash records.</w:t>
      </w:r>
    </w:p>
    <w:p>
      <w:pPr/>
      <w:r>
        <w:t>Guide: propcashflow.my/blog/short-term-rental-business-malaysia/</w:t>
      </w:r>
    </w:p>
    <w:p>
      <w:r>
        <w:br w:type="page"/>
      </w:r>
    </w:p>
    <w:p>
      <w:pPr>
        <w:pStyle w:val="Title"/>
      </w:pPr>
      <w:r>
        <w:t>Monthly utilities and cost check</w:t>
      </w:r>
    </w:p>
    <w:p>
      <w:pPr/>
      <w:r>
        <w:t>Compare actual bills with occupied nights and completed stays for the same period. Record fixed charges separately where possible.</w:t>
      </w:r>
    </w:p>
    <w:p>
      <w:pPr/>
      <w:r>
        <w:t>Property: [reference]. Period: [dates]. Occupied nights: [number]. Completed stays: [number].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Cost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Amount RM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Bill period and evidence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Electricity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[Period / bill]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Water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[Period / bill]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Internet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[Period / bill]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Cleaning and linen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[Stays / invoices]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Consumables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[Receipts]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Repairs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[Invoice / approval]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cost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[Description / evidence]</w:t>
            </w:r>
          </w:p>
        </w:tc>
      </w:tr>
    </w:tbl>
    <w:p>
      <w:pPr>
        <w:spacing w:after="0"/>
      </w:pPr>
    </w:p>
    <w:p>
      <w:pPr/>
      <w:r>
        <w:t>Total costs above: RM [amount]. Utility cost per occupied night: RM [utility total] / [occupied nights].</w:t>
      </w:r>
    </w:p>
    <w:p>
      <w:pPr/>
      <w:r>
        <w:t>Cleaning and linen cost per completed stay: RM [cost] / [completed stays].</w:t>
      </w:r>
    </w:p>
    <w:p>
      <w:pPr/>
      <w:r>
        <w:t>With zero occupied nights or zero stays, record the relevant average as not applicable. Keep the actual bill amount.</w:t>
      </w:r>
    </w:p>
    <w:p>
      <w:pPr>
        <w:pStyle w:val="Heading1"/>
      </w:pPr>
      <w:r>
        <w:t>Fictional utility example</w:t>
      </w:r>
    </w:p>
    <w:p>
      <w:pPr/>
      <w:r>
        <w:t>Electricity RM180 + water RM30 + internet RM90 = RM300. At 15 occupied nights, the average is RM20 per night.</w:t>
      </w:r>
    </w:p>
    <w:p>
      <w:pPr/>
      <w:r>
        <w:t>The average includes fixed charges. It does not mean each extra night costs RM20.</w:t>
      </w:r>
    </w:p>
    <w:p>
      <w:pPr/>
      <w:r>
        <w:t>Budget difference: RM [amount]. Explanation: [reason]. Next action: [action / person / date].</w:t>
      </w:r>
    </w:p>
    <w:p>
      <w:pPr/>
      <w:r>
        <w:t>Guide: propcashflow.my/blog/short-term-rental-cashflow-malaysia/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Furniture and equipment replacement budget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en</dc:language>
</cp:coreProperties>
</file>