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Short term rental room preparation</w:t>
      </w:r>
    </w:p>
    <w:p>
      <w:pPr/>
      <w:r>
        <w:t>Use this checklist between guest stays. Set the property-specific tasks and responsible person before the next arrival.</w:t>
      </w:r>
    </w:p>
    <w:p>
      <w:pPr/>
      <w:r>
        <w:t>Property: [reference]. Departure: [date / time]. Next arrival: [date / time]. Operator: [name]. Inspector: [name].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Area or task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Result and time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Issue and action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Room condition and inventory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Bathroom and kitchen cleanliness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Linen and towels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Waste and consumables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Keys and access devices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Visible leaks or damage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Required equipment checks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[Record / contractor reference]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Guest instructions and contacts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[Complete / issue / time]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[Details]</w:t>
            </w:r>
          </w:p>
        </w:tc>
      </w:tr>
    </w:tbl>
    <w:p>
      <w:pPr>
        <w:spacing w:after="0"/>
      </w:pPr>
    </w:p>
    <w:p>
      <w:pPr>
        <w:pStyle w:val="Heading1"/>
      </w:pPr>
      <w:r>
        <w:t>Linen inventory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Required / available quantity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Shortage or replacement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Bed linen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[Required] / [available]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Towels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[Required] / [available]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[Action]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Spare items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[Required] / [available]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[Action]</w:t>
            </w:r>
          </w:p>
        </w:tc>
      </w:tr>
    </w:tbl>
    <w:p>
      <w:pPr>
        <w:spacing w:after="0"/>
      </w:pPr>
    </w:p>
    <w:p>
      <w:pPr/>
      <w:r>
        <w:t>Keep damaged items out of use. Use a qualified contractor for work that requires specialist skills.</w:t>
      </w:r>
    </w:p>
    <w:p>
      <w:pPr/>
      <w:r>
        <w:t>Unresolved issue: [details]. Next action: [person / action / due time]. Final release for arrival: [name / date / time].</w:t>
      </w:r>
    </w:p>
    <w:p>
      <w:pPr/>
      <w:r>
        <w:t>This operational record does not replace equipment instructions, local requirements, or a professional safety inspection.</w:t>
      </w:r>
    </w:p>
    <w:p>
      <w:r>
        <w:br w:type="page"/>
      </w:r>
    </w:p>
    <w:p>
      <w:pPr>
        <w:pStyle w:val="Title"/>
      </w:pPr>
      <w:r>
        <w:t>Maintenance and replacement record</w:t>
      </w:r>
    </w:p>
    <w:p>
      <w:pPr/>
      <w:r>
        <w:t>Use manufacturer instructions, actual condition, and applicable requirements to set each task interval. Record the basis for the interval.</w:t>
      </w:r>
    </w:p>
    <w:p>
      <w:pPr/>
      <w:r>
        <w:t>Property: [reference]. Review period: [dates]. Responsible operator: [name].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3168"/>
        <w:gridCol w:w="3168"/>
      </w:tblGrid>
      <w:tr>
        <w:trPr>
          <w:cantSplit/>
          <w:tblHeader/>
        </w:trPr>
        <w:tc>
          <w:tcPr>
            <w:tcW w:type="dxa" w:w="3096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Equipment and task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Basis / last completion</w:t>
            </w:r>
          </w:p>
        </w:tc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Next date / responsible person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task]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[Instruction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person]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task]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[Instruction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person]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task]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[Instruction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person]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task]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[Instruction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person]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[Item / task]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[Instruction / date]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[Date / person]</w:t>
            </w:r>
          </w:p>
        </w:tc>
      </w:tr>
    </w:tbl>
    <w:p>
      <w:pPr>
        <w:spacing w:after="0"/>
      </w:pPr>
    </w:p>
    <w:p>
      <w:pPr>
        <w:pStyle w:val="Heading1"/>
      </w:pPr>
      <w:r>
        <w:t>Repair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264"/>
      </w:tblGrid>
      <w:tr>
        <w:trPr>
          <w:cantSplit/>
          <w:tblHeader/>
        </w:trPr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626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Detail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Fault and date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[Description / location /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Effect on guest use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[Restricted area / unavailable item]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Quote and approval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[Contractor / cost / approval reference]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Work and completion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[Work / date / invoice]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Check before return to use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[Result / responsible person /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Future action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[Task / date / person]</w:t>
            </w:r>
          </w:p>
        </w:tc>
      </w:tr>
    </w:tbl>
    <w:p>
      <w:pPr>
        <w:spacing w:after="0"/>
      </w:pPr>
    </w:p>
    <w:p>
      <w:pPr/>
      <w:r>
        <w:t>Replacement budget reference: [reference]. Warranty or service document: [reference].</w:t>
      </w:r>
    </w:p>
    <w:p>
      <w:pPr/>
      <w:r>
        <w:t>Guide: propcashflow.my/blog/short-term-rental-management-malaysia/</w:t>
      </w:r>
    </w:p>
    <w:p>
      <w:r>
        <w:br w:type="page"/>
      </w:r>
    </w:p>
    <w:p>
      <w:pPr>
        <w:pStyle w:val="Title"/>
      </w:pPr>
      <w:r>
        <w:t>Guest incident cancellation and refund record</w:t>
      </w:r>
    </w:p>
    <w:p>
      <w:pPr/>
      <w:r>
        <w:t>Record the agreed terms, event, evidence, response, and payment separately. Record only the personal details necessary for the task.</w:t>
      </w:r>
    </w:p>
    <w:p>
      <w:pPr/>
      <w:r>
        <w:t>Property: [reference]. Stay reference: [reference]. Record date: [date]. Responsible person: [name].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264"/>
      </w:tblGrid>
      <w:tr>
        <w:trPr>
          <w:cantSplit/>
          <w:tblHeader/>
        </w:trPr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Record</w:t>
            </w:r>
          </w:p>
        </w:tc>
        <w:tc>
          <w:tcPr>
            <w:tcW w:type="dxa" w:w="626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Detail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Event and time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[Observed facts / date / time]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Immediate action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[Action / responsible person / time]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Evidence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[Photograph / message / invoice references]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Guest account of the event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[Statement /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Operator response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[Response / 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Unresolved issue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[Issue / next action / date]</w:t>
            </w:r>
          </w:p>
        </w:tc>
      </w:tr>
    </w:tbl>
    <w:p>
      <w:pPr>
        <w:spacing w:after="0"/>
      </w:pPr>
    </w:p>
    <w:p>
      <w:pPr>
        <w:pStyle w:val="Heading1"/>
      </w:pPr>
      <w:r>
        <w:t>Cancellation or refund calculation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6264"/>
      </w:tblGrid>
      <w:tr>
        <w:trPr>
          <w:cantSplit/>
          <w:tblHeader/>
        </w:trPr>
        <w:tc>
          <w:tcPr>
            <w:tcW w:type="dxa" w:w="3168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Item</w:t>
            </w:r>
          </w:p>
        </w:tc>
        <w:tc>
          <w:tcPr>
            <w:tcW w:type="dxa" w:w="6264"/>
            <w:vAlign w:val="center"/>
            <w:shd w:fill="DFE8EE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Amount or reference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Original guest payment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date / reference]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Applicable agreed term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[Term / version / acceptance record]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Amount already returned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reference]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Proposed refund and calculation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[amount] / [calculation]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Disputed amount and response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[amount] / [response]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Refund payment</w:t>
            </w:r>
          </w:p>
        </w:tc>
        <w:tc>
          <w:tcPr>
            <w:tcW w:type="dxa" w:w="626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  <w:t>RM [amount / date / reference]</w:t>
            </w:r>
          </w:p>
        </w:tc>
      </w:tr>
    </w:tbl>
    <w:p>
      <w:pPr>
        <w:spacing w:after="0"/>
      </w:pPr>
    </w:p>
    <w:p>
      <w:pPr/>
      <w:r>
        <w:t>Keep refundable deposits separate from accommodation revenue. Do not deduct the same refund from revenue and cash a second time.</w:t>
      </w:r>
    </w:p>
    <w:p>
      <w:pPr/>
      <w:r>
        <w:t>This record does not create a penalty, cancellation charge, or right to retain a deposit.</w:t>
      </w:r>
    </w:p>
    <w:p>
      <w:pPr/>
      <w:r>
        <w:t>Guide: propcashflow.my/blog/short-term-rental-house-rules-malaysia/</w:t>
      </w:r>
    </w:p>
    <w:sectPr w:rsidR="00FC693F" w:rsidRPr="0006063C" w:rsidSect="00034616">
      <w:footerReference w:type="default" r:id="rId9"/>
      <w:pgSz w:w="11909" w:h="16834"/>
      <w:pgMar w:top="1008" w:right="1238" w:bottom="1008" w:left="1238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PropCashflow | propcashflow.my |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room preparation</dc:title>
  <dc:subject/>
  <dc:creator>PropCashflow Team</dc:creator>
  <cp:keywords/>
  <dc:description>generated by python-docx</dc:description>
  <cp:lastModifiedBy/>
  <cp:revision>1</cp:revision>
  <dcterms:created xsi:type="dcterms:W3CDTF">2026-10-06T00:00:00Z</dcterms:created>
  <dcterms:modified xsi:type="dcterms:W3CDTF">2026-10-06T00:00:00Z</dcterms:modified>
  <cp:category/>
  <dc:language>en</dc:language>
</cp:coreProperties>
</file>